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center"/>
        <w:textAlignment w:val="auto"/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</w:pPr>
      <w:r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0579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1"/>
                        </a:xfrm>
                        <a:prstGeom prst="line">
                          <a:avLst/>
                        </a:prstGeom>
                        <a:noFill/>
                        <a:ln w="5080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2pt;height:0.05pt;width:477pt;z-index:1024;mso-width-relative:page;mso-height-relative:page;" filled="f" stroked="t" coordsize="21600,21600" o:gfxdata="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vjBHtUAAAAKAQAADwAAAAAAAAABACAAAAAi&#10;AAAAZHJzL2Rvd25yZXYueG1sUEsBAhQAFAAAAAgAh07iQH11WvsNAgAA4QMAAA4AAAAAAAAAAQAg&#10;AAAAJAEAAGRycy9lMm9Eb2MueG1sUEsFBgAAAAAGAAYAWQEAAKMFAAAAAA==&#10;">
                <v:fill on="f" focussize="0,0"/>
                <v:stroke weight="4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792480</wp:posOffset>
                </wp:positionV>
                <wp:extent cx="6057900" cy="635"/>
                <wp:effectExtent l="0" t="0" r="0" b="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"/>
                        </a:xfrm>
                        <a:prstGeom prst="line">
                          <a:avLst/>
                        </a:prstGeom>
                        <a:noFill/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62.4pt;height:0.05pt;width:477pt;z-index:1024;mso-width-relative:page;mso-height-relative:page;" filled="f" stroked="t" coordsize="21600,21600" o:gfxdata="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kkoIdgAAAAIAQAADwAAAAAAAAABACAA&#10;AAAiAAAAZHJzL2Rvd25yZXYueG1sUEsBAhQAFAAAAAgAh07iQDGXqigNAgAA4QMAAA4AAAAAAAAA&#10;AQAgAAAAJwEAAGRycy9lMm9Eb2MueG1sUEsFBgAAAAAGAAYAWQEAAKYFAAAAAA=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  <w:t>山东财经大学继续教育学院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宋体" w:eastAsia="宋体" w:cs="宋体"/>
          <w:sz w:val="36"/>
          <w:szCs w:val="36"/>
          <w:lang w:val="en-US" w:eastAsia="zh-CN"/>
        </w:rPr>
      </w:pPr>
      <w:r>
        <w:rPr>
          <w:rFonts w:hint="eastAsia" w:ascii="宋体" w:eastAsia="宋体" w:cs="宋体"/>
          <w:sz w:val="36"/>
          <w:szCs w:val="36"/>
          <w:lang w:val="en-US" w:eastAsia="zh-CN"/>
        </w:rPr>
        <w:t>关于在济南举办行政事业单位财务人员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宋体" w:eastAsia="宋体" w:cs="宋体"/>
          <w:sz w:val="36"/>
          <w:szCs w:val="36"/>
          <w:lang w:val="en-US" w:eastAsia="zh-CN"/>
        </w:rPr>
      </w:pPr>
      <w:r>
        <w:rPr>
          <w:rFonts w:hint="eastAsia" w:ascii="宋体" w:eastAsia="宋体" w:cs="宋体"/>
          <w:sz w:val="36"/>
          <w:szCs w:val="36"/>
          <w:lang w:val="en-US" w:eastAsia="zh-CN"/>
        </w:rPr>
        <w:t>履职能力提升培训班的通知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各有关部门、单位：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行政事业单位是党和政府贯彻和实施国家方针政策的主要执行部门，财会人员作为行政事业单位财务管理的核心，其政策、业务水平高低、执行力强弱对所在单位的财务状况与职能发挥具有重要影响。为帮助行政事业单位财务会计人员提升履职能力，我院决定举办相关业务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本次培训严格执行人员健康管理制度，培训班只接受低风险区学员报名，报到时学员需出示绿色通行健康码，做好个人防疫措施。详情如下：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jc w:val="both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jc w:val="both"/>
        <w:textAlignment w:val="auto"/>
        <w:rPr>
          <w:rFonts w:hint="default" w:asci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 w:val="0"/>
          <w:bCs w:val="0"/>
          <w:sz w:val="30"/>
          <w:szCs w:val="30"/>
          <w:lang w:val="en-US" w:eastAsia="zh-CN"/>
        </w:rPr>
        <w:t>（一）预算法实施条例解读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（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二）</w:t>
      </w:r>
      <w:r>
        <w:rPr>
          <w:rFonts w:hint="eastAsia"/>
          <w:b w:val="0"/>
          <w:bCs w:val="0"/>
          <w:sz w:val="30"/>
          <w:szCs w:val="30"/>
        </w:rPr>
        <w:t>政府会计准则制度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执行中</w:t>
      </w:r>
      <w:r>
        <w:rPr>
          <w:rFonts w:hint="eastAsia"/>
          <w:b w:val="0"/>
          <w:bCs w:val="0"/>
          <w:sz w:val="30"/>
          <w:szCs w:val="30"/>
        </w:rPr>
        <w:t>疑难点问题解析与实务应用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1.政府会计准则制度最新政策解读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2.核算基础问题及资产核算问题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3.日常经费核算问题及预算收入问题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4.跨期调整问题及年终结账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（三）行政事业单位内部控制建设实务讲解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1.行政事业单位内部控制建设需要做什么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2.如何建设行政事业单位内控体系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3.行政事业单位内控信息化建设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4.行政事业单位内控报告编报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（四）预算绩效管理理论与实务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1.预算绩效管理的目的与意义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2.全面实施预算绩效管理政策解读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3.全过程预算绩效管理的实施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4.部门整体预算绩效管理的实施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5.绩效目标管理、运行监控、绩效评价方案及绩效评价报告撰写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（五）基于审计视角的行政事业单位财务管理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1.行政事业单位财务管理的特点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2.了解检查工作及财务管理的主要风险点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3.加强财务管理的措施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（六）政府采购相关政策解读及实务操作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1.政府采购预算编制及政府采购流程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2.如何履行好采购人主体责任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3.政府采购过程中需要注意的问题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如个别内容有调整以实际安排为准。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各级行政部门、事业单位</w:t>
      </w:r>
      <w:r>
        <w:rPr>
          <w:rFonts w:ascii="宋体" w:hAnsi="宋体"/>
          <w:szCs w:val="21"/>
        </w:rPr>
        <w:t>分管财务工作的领导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ascii="宋体" w:hAnsi="宋体"/>
          <w:szCs w:val="21"/>
        </w:rPr>
        <w:t>计财处（科）、预算处（科）、审计处（科）、资产管理处（科）等</w:t>
      </w:r>
      <w:r>
        <w:rPr>
          <w:rFonts w:hint="eastAsia" w:ascii="宋体" w:hAnsi="宋体"/>
          <w:szCs w:val="21"/>
          <w:lang w:val="en-US" w:eastAsia="zh-CN"/>
        </w:rPr>
        <w:t>处（</w:t>
      </w:r>
      <w:r>
        <w:rPr>
          <w:rFonts w:ascii="宋体" w:hAnsi="宋体"/>
          <w:szCs w:val="21"/>
        </w:rPr>
        <w:t>科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ascii="宋体" w:hAnsi="宋体"/>
          <w:szCs w:val="21"/>
        </w:rPr>
        <w:t>室负责人及</w:t>
      </w:r>
      <w:r>
        <w:rPr>
          <w:rFonts w:hint="eastAsia" w:ascii="宋体" w:hAnsi="宋体"/>
          <w:szCs w:val="21"/>
          <w:lang w:val="en-US" w:eastAsia="zh-CN"/>
        </w:rPr>
        <w:t>业务骨干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ascii="宋体" w:hAnsi="宋体"/>
          <w:szCs w:val="21"/>
        </w:rPr>
        <w:t>会计师事务所、管理咨询公司等单位的专业人员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三、培训时间与地点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outlineLvl w:val="9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培训时间：3月22-26日，22日报到，23-25日上课，26日返程。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outlineLvl w:val="9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报到地点：市中区42号山东财经大学舜耕校区院内石岛山庄。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outlineLvl w:val="9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上课地点：山东财经大学舜耕校区研究生楼一楼培训教室。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四、培训证书及继续教育注册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学员参加培训考核合格由我院颁发培训结业证书，所完成学时按财政部门规定抵顶相应学时、学分。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五、培训收费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培训费每人1200元，在报到时交纳，由山东财经大学收取并开具非税收据；食宿统一安排，费用由学员与酒店另行结算，并由酒店开具发票，交通及食宿费用由学员所在单位承担。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六、培训报名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联系人：邵老师  联系电话：0531－82911999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default" w:ascii="仿宋" w:eastAsia="仿宋" w:cs="仿宋"/>
          <w:sz w:val="30"/>
          <w:szCs w:val="30"/>
          <w:lang w:val="en-US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 xml:space="preserve">报名可登录 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fldChar w:fldCharType="begin"/>
      </w:r>
      <w:r>
        <w:instrText xml:space="preserve">HYPERLINK "http://sce.sdufe.edu.cn"</w:instrText>
      </w:r>
      <w:r>
        <w:rPr>
          <w:rFonts w:hint="eastAsia" w:ascii="仿宋" w:eastAsia="仿宋" w:cs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eastAsia="仿宋" w:cs="仿宋"/>
          <w:sz w:val="30"/>
          <w:szCs w:val="30"/>
          <w:lang w:val="en-US" w:eastAsia="zh-CN"/>
        </w:rPr>
        <w:t>http://sce.sdufe.edu.cn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fldChar w:fldCharType="end"/>
      </w:r>
      <w:r>
        <w:rPr>
          <w:rFonts w:hint="eastAsia" w:ascii="仿宋" w:eastAsia="仿宋" w:cs="仿宋"/>
          <w:sz w:val="30"/>
          <w:szCs w:val="30"/>
          <w:lang w:val="en-US" w:eastAsia="zh-CN"/>
        </w:rPr>
        <w:t xml:space="preserve"> 山东财经大学继续教育学院网站，点击右侧“个人面授培训入口”进入培训报名系统选择该班次报名。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3900" w:firstLineChars="1300"/>
        <w:textAlignment w:val="auto"/>
        <w:rPr>
          <w:rFonts w:hint="eastAsia" w:asci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4500" w:firstLineChars="1500"/>
        <w:textAlignment w:val="auto"/>
        <w:rPr>
          <w:rFonts w:hint="eastAsia" w:ascii="仿宋" w:eastAsia="仿宋" w:cs="仿宋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4500" w:firstLineChars="1500"/>
        <w:textAlignment w:val="auto"/>
        <w:rPr>
          <w:rFonts w:hint="eastAsia" w:ascii="仿宋" w:eastAsia="仿宋" w:cs="仿宋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山东财经大学继续教育学院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5100" w:firstLineChars="1700"/>
        <w:textAlignment w:val="auto"/>
      </w:pPr>
      <w:r>
        <w:rPr>
          <w:rFonts w:hint="eastAsia" w:ascii="仿宋" w:eastAsia="仿宋" w:cs="仿宋"/>
          <w:sz w:val="30"/>
          <w:szCs w:val="30"/>
        </w:rPr>
        <w:t>20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eastAsia="仿宋" w:cs="仿宋"/>
          <w:sz w:val="30"/>
          <w:szCs w:val="30"/>
        </w:rPr>
        <w:t>年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eastAsia="仿宋" w:cs="仿宋"/>
          <w:sz w:val="30"/>
          <w:szCs w:val="30"/>
        </w:rPr>
        <w:t>月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t>23日</w:t>
      </w:r>
    </w:p>
    <w:sectPr>
      <w:footerReference r:id="rId3" w:type="default"/>
      <w:pgSz w:w="11906" w:h="16838"/>
      <w:pgMar w:top="1644" w:right="1134" w:bottom="907" w:left="1417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.65pt;width:4.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xNcn7QAAAAAgEAAA8A&#10;AAAAAAAAAQAgAAAAIgAAAGRycy9kb3ducmV2LnhtbFBLAQIUABQAAAAIAIdO4kBGZ1kx5gEAAKUD&#10;AAAOAAAAAAAAAAEAIAAAAB8BAABkcnMvZTJvRG9jLnhtbFBLBQYAAAAABgAGAFkBAAB3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4404B1"/>
    <w:rsid w:val="030F6FE0"/>
    <w:rsid w:val="031A7699"/>
    <w:rsid w:val="074A3224"/>
    <w:rsid w:val="0779109B"/>
    <w:rsid w:val="07895DC4"/>
    <w:rsid w:val="0B127AB5"/>
    <w:rsid w:val="0B2732D6"/>
    <w:rsid w:val="0B4E1EFA"/>
    <w:rsid w:val="0BCD12C4"/>
    <w:rsid w:val="0CA00957"/>
    <w:rsid w:val="10124BCF"/>
    <w:rsid w:val="103B0F69"/>
    <w:rsid w:val="114D4738"/>
    <w:rsid w:val="12167BF0"/>
    <w:rsid w:val="1240631D"/>
    <w:rsid w:val="15BB24A8"/>
    <w:rsid w:val="16FA7785"/>
    <w:rsid w:val="17380941"/>
    <w:rsid w:val="19B15507"/>
    <w:rsid w:val="19D93951"/>
    <w:rsid w:val="1B1A2551"/>
    <w:rsid w:val="1C1135C8"/>
    <w:rsid w:val="20A71977"/>
    <w:rsid w:val="228B409D"/>
    <w:rsid w:val="25666484"/>
    <w:rsid w:val="27242053"/>
    <w:rsid w:val="277E7E04"/>
    <w:rsid w:val="28E81B92"/>
    <w:rsid w:val="298E14F6"/>
    <w:rsid w:val="2E823043"/>
    <w:rsid w:val="2F3C08A3"/>
    <w:rsid w:val="33000464"/>
    <w:rsid w:val="333A6CC0"/>
    <w:rsid w:val="376F6BEB"/>
    <w:rsid w:val="378D1D76"/>
    <w:rsid w:val="378E7469"/>
    <w:rsid w:val="37F01F1C"/>
    <w:rsid w:val="3A72086C"/>
    <w:rsid w:val="3B797CF7"/>
    <w:rsid w:val="3D770C24"/>
    <w:rsid w:val="3E046E43"/>
    <w:rsid w:val="3E75403C"/>
    <w:rsid w:val="3FD13BA4"/>
    <w:rsid w:val="426736E9"/>
    <w:rsid w:val="43924E20"/>
    <w:rsid w:val="44021A5B"/>
    <w:rsid w:val="4479306E"/>
    <w:rsid w:val="45B802DD"/>
    <w:rsid w:val="45E24328"/>
    <w:rsid w:val="480852B2"/>
    <w:rsid w:val="48486F27"/>
    <w:rsid w:val="4A021B17"/>
    <w:rsid w:val="54587E4F"/>
    <w:rsid w:val="56A60306"/>
    <w:rsid w:val="588D5EA2"/>
    <w:rsid w:val="58904E52"/>
    <w:rsid w:val="5BBC0056"/>
    <w:rsid w:val="5C3C4BB7"/>
    <w:rsid w:val="5D00145D"/>
    <w:rsid w:val="5FEB0C83"/>
    <w:rsid w:val="612F6FEE"/>
    <w:rsid w:val="620E76BD"/>
    <w:rsid w:val="638B3C6B"/>
    <w:rsid w:val="641F614B"/>
    <w:rsid w:val="64E1587C"/>
    <w:rsid w:val="690A4E8B"/>
    <w:rsid w:val="698655D4"/>
    <w:rsid w:val="6BB64ACA"/>
    <w:rsid w:val="6C997B78"/>
    <w:rsid w:val="6D865528"/>
    <w:rsid w:val="6E577B12"/>
    <w:rsid w:val="6FBA570C"/>
    <w:rsid w:val="70047060"/>
    <w:rsid w:val="705C4E92"/>
    <w:rsid w:val="712256D1"/>
    <w:rsid w:val="734269E9"/>
    <w:rsid w:val="78104C02"/>
    <w:rsid w:val="79A72755"/>
    <w:rsid w:val="7B227038"/>
    <w:rsid w:val="7B4952A8"/>
    <w:rsid w:val="7B934BEA"/>
    <w:rsid w:val="7BF81AA7"/>
    <w:rsid w:val="7C546B28"/>
    <w:rsid w:val="7EC30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宋体"/>
      <w:snapToGrid w:val="0"/>
      <w:position w:val="4"/>
      <w:sz w:val="32"/>
      <w:szCs w:val="3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1064</Words>
  <Characters>1133</Characters>
  <Lines>101</Lines>
  <Paragraphs>81</Paragraphs>
  <TotalTime>1</TotalTime>
  <ScaleCrop>false</ScaleCrop>
  <LinksUpToDate>false</LinksUpToDate>
  <CharactersWithSpaces>1163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2019-07-30T07:34:00Z</dcterms:created>
  <dc:creator>WPS_134824291</dc:creator>
  <cp:lastModifiedBy>棉花炸弹</cp:lastModifiedBy>
  <dcterms:modified xsi:type="dcterms:W3CDTF">2021-03-08T03:02:51Z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